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8D" w:rsidRDefault="00500C8D" w:rsidP="00500C8D">
      <w:bookmarkStart w:id="0" w:name="_GoBack"/>
      <w:bookmarkEnd w:id="0"/>
    </w:p>
    <w:p w:rsidR="00500C8D" w:rsidRDefault="00500C8D" w:rsidP="00500C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Robust and model-assisted small area estimation methods: an application to the Banca </w:t>
      </w:r>
      <w:proofErr w:type="spellStart"/>
      <w:r>
        <w:rPr>
          <w:sz w:val="24"/>
          <w:szCs w:val="24"/>
        </w:rPr>
        <w:t>d'Italia</w:t>
      </w:r>
      <w:proofErr w:type="spellEnd"/>
      <w:r>
        <w:rPr>
          <w:sz w:val="24"/>
          <w:szCs w:val="24"/>
        </w:rPr>
        <w:t xml:space="preserve"> Survey of Industrial and Service Firms.</w:t>
      </w:r>
    </w:p>
    <w:p w:rsidR="00500C8D" w:rsidRDefault="00500C8D" w:rsidP="00500C8D"/>
    <w:p w:rsidR="00500C8D" w:rsidRDefault="00500C8D" w:rsidP="00500C8D">
      <w:pPr>
        <w:pStyle w:val="Autori"/>
        <w:rPr>
          <w:lang w:val="it-IT"/>
        </w:rPr>
      </w:pPr>
      <w:r>
        <w:rPr>
          <w:lang w:val="it-IT"/>
        </w:rPr>
        <w:t xml:space="preserve">M. Bottone, C. </w:t>
      </w:r>
      <w:proofErr w:type="spellStart"/>
      <w:r>
        <w:rPr>
          <w:lang w:val="it-IT"/>
        </w:rPr>
        <w:t>Casciani</w:t>
      </w:r>
      <w:proofErr w:type="spellEnd"/>
      <w:r>
        <w:rPr>
          <w:lang w:val="it-IT"/>
        </w:rPr>
        <w:t xml:space="preserve">, E. Fabrizi, S. </w:t>
      </w:r>
      <w:proofErr w:type="spellStart"/>
      <w:r>
        <w:rPr>
          <w:lang w:val="it-IT"/>
        </w:rPr>
        <w:t>Filiberti</w:t>
      </w:r>
      <w:proofErr w:type="spellEnd"/>
      <w:r>
        <w:rPr>
          <w:lang w:val="it-IT"/>
        </w:rPr>
        <w:t>, A. Neri , M. Rinaldi</w:t>
      </w:r>
      <w:r>
        <w:rPr>
          <w:vertAlign w:val="superscript"/>
          <w:lang w:val="it-IT"/>
        </w:rPr>
        <w:t xml:space="preserve">, </w:t>
      </w:r>
      <w:r>
        <w:rPr>
          <w:lang w:val="it-IT"/>
        </w:rPr>
        <w:t xml:space="preserve">N. Salvati </w:t>
      </w:r>
    </w:p>
    <w:p w:rsidR="00504571" w:rsidRDefault="00DB1196">
      <w:pPr>
        <w:rPr>
          <w:lang w:val="it-IT"/>
        </w:rPr>
      </w:pPr>
    </w:p>
    <w:p w:rsidR="00500C8D" w:rsidRDefault="00500C8D">
      <w:pPr>
        <w:rPr>
          <w:lang w:val="it-IT"/>
        </w:rPr>
      </w:pPr>
    </w:p>
    <w:p w:rsidR="000C5B60" w:rsidRDefault="004761AC" w:rsidP="000C5B60">
      <w:pPr>
        <w:jc w:val="both"/>
      </w:pPr>
      <w:r>
        <w:t xml:space="preserve">Banca </w:t>
      </w:r>
      <w:proofErr w:type="spellStart"/>
      <w:r>
        <w:t>d'Italia</w:t>
      </w:r>
      <w:proofErr w:type="spellEnd"/>
      <w:r>
        <w:t xml:space="preserve"> </w:t>
      </w:r>
      <w:r w:rsidRPr="004761AC">
        <w:t>has</w:t>
      </w:r>
      <w:r w:rsidR="00A968C4">
        <w:t xml:space="preserve"> a long</w:t>
      </w:r>
      <w:r w:rsidR="002C1A8B">
        <w:t>-</w:t>
      </w:r>
      <w:r w:rsidR="00A968C4">
        <w:t xml:space="preserve">standing tradition </w:t>
      </w:r>
      <w:r w:rsidR="002C1A8B">
        <w:t xml:space="preserve">in the use of business surveys </w:t>
      </w:r>
      <w:r w:rsidR="000C5B60">
        <w:t>to collect information to support its decision</w:t>
      </w:r>
      <w:r w:rsidR="00455F14">
        <w:t>al</w:t>
      </w:r>
      <w:r w:rsidR="000C5B60">
        <w:t xml:space="preserve"> processes.</w:t>
      </w:r>
      <w:r w:rsidR="002C1A8B">
        <w:t xml:space="preserve"> The main </w:t>
      </w:r>
      <w:r w:rsidR="000C5B60">
        <w:t>one</w:t>
      </w:r>
      <w:r w:rsidR="00216221">
        <w:t xml:space="preserve"> is </w:t>
      </w:r>
      <w:r w:rsidR="000C5B60">
        <w:t>the S</w:t>
      </w:r>
      <w:r w:rsidR="002C1A8B">
        <w:t>urvey</w:t>
      </w:r>
      <w:r w:rsidR="000C5B60">
        <w:t xml:space="preserve"> of Industrial and Service Firms (SISF)</w:t>
      </w:r>
      <w:r w:rsidR="00C574A4">
        <w:t xml:space="preserve"> </w:t>
      </w:r>
      <w:r w:rsidR="00216221">
        <w:t xml:space="preserve">and it is conducted </w:t>
      </w:r>
      <w:r w:rsidRPr="004761AC">
        <w:t>since 1972</w:t>
      </w:r>
      <w:r w:rsidR="000C5B60">
        <w:t xml:space="preserve">. The survey gathers information on investments, gross sales, workforce, expectations and other economic variables relating to Italian industrial and service firms with 20 or more employees. </w:t>
      </w:r>
      <w:r w:rsidR="00D924F2">
        <w:t xml:space="preserve">Even though </w:t>
      </w:r>
      <w:r w:rsidR="00216221">
        <w:t xml:space="preserve">it </w:t>
      </w:r>
      <w:r w:rsidR="00D924F2">
        <w:t xml:space="preserve">was initially designed to produce indicators at national level, over the years </w:t>
      </w:r>
      <w:r w:rsidR="00C96BEC">
        <w:t>it has</w:t>
      </w:r>
      <w:r w:rsidR="00D924F2">
        <w:t xml:space="preserve"> has been increasingly used to compute statistics at regional (NUTS 1) level</w:t>
      </w:r>
      <w:r w:rsidR="00C574A4">
        <w:t>.</w:t>
      </w:r>
    </w:p>
    <w:p w:rsidR="000C5B60" w:rsidRDefault="005F68D1" w:rsidP="000C5B60">
      <w:pPr>
        <w:jc w:val="both"/>
      </w:pPr>
      <w:r>
        <w:t xml:space="preserve">In this paper we examine the robustness of regional indicators </w:t>
      </w:r>
      <w:r w:rsidR="00E322B9" w:rsidRPr="00E322B9">
        <w:t xml:space="preserve">by exploiting </w:t>
      </w:r>
      <w:r w:rsidR="00E322B9">
        <w:t>auxiliary</w:t>
      </w:r>
      <w:r w:rsidR="00E322B9" w:rsidRPr="00E322B9">
        <w:t xml:space="preserve"> </w:t>
      </w:r>
      <w:r w:rsidR="00E322B9">
        <w:t>information produced by Italian Statistical office.</w:t>
      </w:r>
    </w:p>
    <w:p w:rsidR="00500C8D" w:rsidRPr="00500C8D" w:rsidRDefault="00A968C4" w:rsidP="00500C8D">
      <w:pPr>
        <w:jc w:val="both"/>
      </w:pPr>
      <w:r>
        <w:t xml:space="preserve"> </w:t>
      </w:r>
      <w:r w:rsidR="00500C8D">
        <w:t>We consider small area models based on specifying a regression model for the relationship between the target and the auxiliary variable at the unit (firm) level. As</w:t>
      </w:r>
      <w:r w:rsidR="00500C8D" w:rsidRPr="00500C8D">
        <w:t xml:space="preserve"> normality is likely to fail because of skewness a</w:t>
      </w:r>
      <w:r w:rsidR="00500C8D">
        <w:t xml:space="preserve">nd the presence of outliers we focus on robust methods and specifically on M-quantile regression methods </w:t>
      </w:r>
      <w:r w:rsidR="00695E7A">
        <w:t xml:space="preserve">as they </w:t>
      </w:r>
      <w:r w:rsidR="00500C8D">
        <w:t xml:space="preserve">allow for the estimation of pseudo-area effects without recourse to </w:t>
      </w:r>
      <w:r w:rsidR="00695E7A">
        <w:t xml:space="preserve">any </w:t>
      </w:r>
      <w:r w:rsidR="00500C8D">
        <w:t xml:space="preserve">distributional assumptions. We consider small area estimators that, although model based keep </w:t>
      </w:r>
      <w:r w:rsidR="00695E7A">
        <w:t>important</w:t>
      </w:r>
      <w:r w:rsidR="00500C8D">
        <w:t xml:space="preserve"> design properties, namely design consistency. With respect to previous literature we study design consistent robust predictive methods that are more effective in reducing bias induced by representative and unrepresentative outliers.</w:t>
      </w:r>
    </w:p>
    <w:sectPr w:rsidR="00500C8D" w:rsidRPr="00500C8D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8D"/>
    <w:rsid w:val="000C5B60"/>
    <w:rsid w:val="00216221"/>
    <w:rsid w:val="002C1A8B"/>
    <w:rsid w:val="003174ED"/>
    <w:rsid w:val="003B6E8E"/>
    <w:rsid w:val="00455F14"/>
    <w:rsid w:val="004761AC"/>
    <w:rsid w:val="004812B7"/>
    <w:rsid w:val="004C4609"/>
    <w:rsid w:val="00500C8D"/>
    <w:rsid w:val="005E638F"/>
    <w:rsid w:val="005E747E"/>
    <w:rsid w:val="005F68D1"/>
    <w:rsid w:val="00695E7A"/>
    <w:rsid w:val="00955FB6"/>
    <w:rsid w:val="00A968C4"/>
    <w:rsid w:val="00C574A4"/>
    <w:rsid w:val="00C96BEC"/>
    <w:rsid w:val="00D652CD"/>
    <w:rsid w:val="00D924F2"/>
    <w:rsid w:val="00DB1196"/>
    <w:rsid w:val="00DB24AC"/>
    <w:rsid w:val="00DF062F"/>
    <w:rsid w:val="00E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305E9-3C64-43CA-9CE2-491B437A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00C8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i">
    <w:name w:val="Autori"/>
    <w:basedOn w:val="Normale"/>
    <w:rsid w:val="00500C8D"/>
    <w:pPr>
      <w:jc w:val="center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 Enrico</dc:creator>
  <cp:lastModifiedBy>Fabrizi Enrico</cp:lastModifiedBy>
  <cp:revision>2</cp:revision>
  <dcterms:created xsi:type="dcterms:W3CDTF">2018-02-28T13:55:00Z</dcterms:created>
  <dcterms:modified xsi:type="dcterms:W3CDTF">2018-02-28T13:55:00Z</dcterms:modified>
</cp:coreProperties>
</file>