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6E" w:rsidRPr="00D33ECD" w:rsidRDefault="006A48CB">
      <w:pPr>
        <w:rPr>
          <w:b/>
          <w:lang w:val="en-US"/>
        </w:rPr>
      </w:pPr>
      <w:bookmarkStart w:id="0" w:name="_GoBack"/>
      <w:bookmarkEnd w:id="0"/>
      <w:r>
        <w:rPr>
          <w:b/>
          <w:lang w:val="en-US"/>
        </w:rPr>
        <w:t xml:space="preserve">Title: </w:t>
      </w:r>
      <w:r w:rsidR="007A2A02" w:rsidRPr="00D33ECD">
        <w:rPr>
          <w:b/>
          <w:lang w:val="en-US"/>
        </w:rPr>
        <w:t xml:space="preserve">An empirical measure of social progress for the European regions: </w:t>
      </w:r>
      <w:r w:rsidR="0045059B" w:rsidRPr="00D33ECD">
        <w:rPr>
          <w:b/>
          <w:lang w:val="en-US"/>
        </w:rPr>
        <w:t>challenges and solutions</w:t>
      </w:r>
      <w:r w:rsidR="007A2A02" w:rsidRPr="00D33ECD">
        <w:rPr>
          <w:b/>
          <w:lang w:val="en-US"/>
        </w:rPr>
        <w:t xml:space="preserve"> </w:t>
      </w:r>
    </w:p>
    <w:p w:rsidR="00F629ED" w:rsidRDefault="00167992">
      <w:pPr>
        <w:rPr>
          <w:lang w:val="en-US"/>
        </w:rPr>
      </w:pPr>
      <w:r>
        <w:rPr>
          <w:lang w:val="en-US"/>
        </w:rPr>
        <w:t xml:space="preserve">To go </w:t>
      </w:r>
      <w:r w:rsidR="00D33ECD">
        <w:rPr>
          <w:lang w:val="en-US"/>
        </w:rPr>
        <w:t xml:space="preserve">beyond-GDP </w:t>
      </w:r>
      <w:r>
        <w:rPr>
          <w:lang w:val="en-US"/>
        </w:rPr>
        <w:t xml:space="preserve">it is necessary to </w:t>
      </w:r>
      <w:r w:rsidR="00D33ECD">
        <w:rPr>
          <w:lang w:val="en-US"/>
        </w:rPr>
        <w:t>provid</w:t>
      </w:r>
      <w:r>
        <w:rPr>
          <w:lang w:val="en-US"/>
        </w:rPr>
        <w:t>e</w:t>
      </w:r>
      <w:r w:rsidR="00D33ECD">
        <w:rPr>
          <w:lang w:val="en-US"/>
        </w:rPr>
        <w:t xml:space="preserve"> </w:t>
      </w:r>
      <w:r w:rsidR="00077107">
        <w:rPr>
          <w:lang w:val="en-US"/>
        </w:rPr>
        <w:t>complementary</w:t>
      </w:r>
      <w:r w:rsidR="00D33ECD">
        <w:rPr>
          <w:lang w:val="en-US"/>
        </w:rPr>
        <w:t xml:space="preserve"> </w:t>
      </w:r>
      <w:r w:rsidR="00202635">
        <w:rPr>
          <w:lang w:val="en-US"/>
        </w:rPr>
        <w:t xml:space="preserve">and reliable </w:t>
      </w:r>
      <w:r w:rsidR="00D33ECD">
        <w:rPr>
          <w:lang w:val="en-US"/>
        </w:rPr>
        <w:t xml:space="preserve">measures to the ubiquitous measure of an economy's </w:t>
      </w:r>
      <w:r>
        <w:rPr>
          <w:lang w:val="en-US"/>
        </w:rPr>
        <w:t xml:space="preserve">goods and service </w:t>
      </w:r>
      <w:r w:rsidR="00D33ECD">
        <w:rPr>
          <w:lang w:val="en-US"/>
        </w:rPr>
        <w:t>value</w:t>
      </w:r>
      <w:r w:rsidR="00202635">
        <w:rPr>
          <w:lang w:val="en-US"/>
        </w:rPr>
        <w:t>, the GDP</w:t>
      </w:r>
      <w:r w:rsidR="00D33ECD">
        <w:rPr>
          <w:lang w:val="en-US"/>
        </w:rPr>
        <w:t>.</w:t>
      </w:r>
      <w:r>
        <w:rPr>
          <w:lang w:val="en-US"/>
        </w:rPr>
        <w:t xml:space="preserve"> </w:t>
      </w:r>
      <w:r w:rsidR="006A48CB">
        <w:rPr>
          <w:lang w:val="en-US"/>
        </w:rPr>
        <w:t xml:space="preserve">The European Union Social Progress Index – EU-SPI – </w:t>
      </w:r>
      <w:r>
        <w:rPr>
          <w:lang w:val="en-US"/>
        </w:rPr>
        <w:t xml:space="preserve">is a first attempt in this direction. It </w:t>
      </w:r>
      <w:r w:rsidR="00202635">
        <w:rPr>
          <w:lang w:val="en-US"/>
        </w:rPr>
        <w:t xml:space="preserve">measures </w:t>
      </w:r>
      <w:r>
        <w:rPr>
          <w:lang w:val="en-US"/>
        </w:rPr>
        <w:t>the</w:t>
      </w:r>
      <w:r w:rsidR="006A48CB">
        <w:rPr>
          <w:lang w:val="en-US"/>
        </w:rPr>
        <w:t xml:space="preserve"> </w:t>
      </w:r>
      <w:r>
        <w:rPr>
          <w:lang w:val="en-US"/>
        </w:rPr>
        <w:t>EU</w:t>
      </w:r>
      <w:r w:rsidR="006A48CB">
        <w:rPr>
          <w:lang w:val="en-US"/>
        </w:rPr>
        <w:t xml:space="preserve"> </w:t>
      </w:r>
      <w:r w:rsidR="006A48CB" w:rsidRPr="006A48CB">
        <w:rPr>
          <w:lang w:val="en-US"/>
        </w:rPr>
        <w:t>societal well-being</w:t>
      </w:r>
      <w:r>
        <w:rPr>
          <w:lang w:val="en-US"/>
        </w:rPr>
        <w:t xml:space="preserve"> </w:t>
      </w:r>
      <w:r w:rsidR="00152A5B">
        <w:rPr>
          <w:lang w:val="en-US"/>
        </w:rPr>
        <w:t>by including,</w:t>
      </w:r>
      <w:r w:rsidR="00F629ED">
        <w:rPr>
          <w:lang w:val="en-US"/>
        </w:rPr>
        <w:t xml:space="preserve"> one of a kind, </w:t>
      </w:r>
      <w:r>
        <w:rPr>
          <w:lang w:val="en-US"/>
        </w:rPr>
        <w:t xml:space="preserve">regional </w:t>
      </w:r>
      <w:r w:rsidR="00F629ED" w:rsidRPr="00F629ED">
        <w:rPr>
          <w:lang w:val="en-US"/>
        </w:rPr>
        <w:t xml:space="preserve">social and environmental indicators </w:t>
      </w:r>
      <w:r w:rsidR="00152A5B">
        <w:rPr>
          <w:lang w:val="en-US"/>
        </w:rPr>
        <w:t>while</w:t>
      </w:r>
      <w:r w:rsidR="00F629ED" w:rsidRPr="00F629ED">
        <w:rPr>
          <w:lang w:val="en-US"/>
        </w:rPr>
        <w:t xml:space="preserve"> exclud</w:t>
      </w:r>
      <w:r w:rsidR="00152A5B">
        <w:rPr>
          <w:lang w:val="en-US"/>
        </w:rPr>
        <w:t>ing</w:t>
      </w:r>
      <w:r w:rsidR="00F629ED" w:rsidRPr="00F629ED">
        <w:rPr>
          <w:lang w:val="en-US"/>
        </w:rPr>
        <w:t xml:space="preserve"> GDP or an</w:t>
      </w:r>
      <w:r w:rsidR="00F629ED">
        <w:rPr>
          <w:lang w:val="en-US"/>
        </w:rPr>
        <w:t>y</w:t>
      </w:r>
      <w:r w:rsidR="00F629ED" w:rsidRPr="00F629ED">
        <w:rPr>
          <w:lang w:val="en-US"/>
        </w:rPr>
        <w:t xml:space="preserve"> </w:t>
      </w:r>
      <w:r w:rsidR="00F629ED">
        <w:rPr>
          <w:lang w:val="en-US"/>
        </w:rPr>
        <w:t xml:space="preserve">other </w:t>
      </w:r>
      <w:r w:rsidR="00F629ED" w:rsidRPr="00F629ED">
        <w:rPr>
          <w:lang w:val="en-US"/>
        </w:rPr>
        <w:t>income-based indicator</w:t>
      </w:r>
      <w:r w:rsidR="00F629ED">
        <w:rPr>
          <w:lang w:val="en-US"/>
        </w:rPr>
        <w:t>s</w:t>
      </w:r>
      <w:r w:rsidR="00F629ED" w:rsidRPr="00F629ED">
        <w:rPr>
          <w:lang w:val="en-US"/>
        </w:rPr>
        <w:t>.</w:t>
      </w:r>
    </w:p>
    <w:p w:rsidR="00F629ED" w:rsidRDefault="00F273DD">
      <w:pPr>
        <w:rPr>
          <w:lang w:val="en-US"/>
        </w:rPr>
      </w:pPr>
      <w:r>
        <w:rPr>
          <w:lang w:val="en-US"/>
        </w:rPr>
        <w:t xml:space="preserve">The EU-SPI defines </w:t>
      </w:r>
      <w:r w:rsidRPr="00F273DD">
        <w:rPr>
          <w:i/>
          <w:lang w:val="en-US"/>
        </w:rPr>
        <w:t>social progress</w:t>
      </w:r>
      <w:r w:rsidRPr="00F273DD">
        <w:rPr>
          <w:lang w:val="en-US"/>
        </w:rPr>
        <w:t xml:space="preserve"> as the capacity of a society to meet the basic human needs of its citizens, establish the building blocks that allow citizens and communities to enhance and sustain the quality of their lives, and create the conditions for all individuals to reach their full potential. </w:t>
      </w:r>
      <w:r w:rsidR="00B84CEB">
        <w:rPr>
          <w:lang w:val="en-US"/>
        </w:rPr>
        <w:t>T</w:t>
      </w:r>
      <w:r w:rsidRPr="00F273DD">
        <w:rPr>
          <w:lang w:val="en-US"/>
        </w:rPr>
        <w:t>hree broad elements of social progress</w:t>
      </w:r>
      <w:r w:rsidR="00B84CEB">
        <w:rPr>
          <w:lang w:val="en-US"/>
        </w:rPr>
        <w:t xml:space="preserve"> are included</w:t>
      </w:r>
      <w:r w:rsidRPr="00F273DD">
        <w:rPr>
          <w:lang w:val="en-US"/>
        </w:rPr>
        <w:t>: Basic Human Needs, Foundations of Wellbeing, and Opportunity</w:t>
      </w:r>
      <w:r w:rsidR="00B84CEB">
        <w:rPr>
          <w:lang w:val="en-US"/>
        </w:rPr>
        <w:t>, e</w:t>
      </w:r>
      <w:r w:rsidRPr="00F273DD">
        <w:rPr>
          <w:lang w:val="en-US"/>
        </w:rPr>
        <w:t>ach further broken down into four underlying components</w:t>
      </w:r>
      <w:r>
        <w:rPr>
          <w:lang w:val="en-US"/>
        </w:rPr>
        <w:t xml:space="preserve">. The focus is on </w:t>
      </w:r>
      <w:r w:rsidRPr="00F273DD">
        <w:rPr>
          <w:lang w:val="en-US"/>
        </w:rPr>
        <w:t xml:space="preserve">outcomes relevant for wellbeing rather than on material inputs and outputs. </w:t>
      </w:r>
    </w:p>
    <w:p w:rsidR="00560BBA" w:rsidRDefault="00560BBA">
      <w:pPr>
        <w:rPr>
          <w:lang w:val="en-US"/>
        </w:rPr>
      </w:pPr>
      <w:r>
        <w:rPr>
          <w:lang w:val="en-US"/>
        </w:rPr>
        <w:t xml:space="preserve">The </w:t>
      </w:r>
      <w:r w:rsidR="00B84CEB">
        <w:rPr>
          <w:lang w:val="en-US"/>
        </w:rPr>
        <w:t xml:space="preserve">first edition of the </w:t>
      </w:r>
      <w:r>
        <w:rPr>
          <w:lang w:val="en-US"/>
        </w:rPr>
        <w:t xml:space="preserve">index was published by the European Commission – Directorate General for Urban and Regional Policy, </w:t>
      </w:r>
      <w:r w:rsidR="008A0E15">
        <w:rPr>
          <w:lang w:val="en-US"/>
        </w:rPr>
        <w:t>in</w:t>
      </w:r>
      <w:r>
        <w:rPr>
          <w:lang w:val="en-US"/>
        </w:rPr>
        <w:t xml:space="preserve"> cooperation </w:t>
      </w:r>
      <w:r w:rsidR="00B84CEB">
        <w:rPr>
          <w:lang w:val="en-US"/>
        </w:rPr>
        <w:t>with</w:t>
      </w:r>
      <w:r>
        <w:rPr>
          <w:lang w:val="en-US"/>
        </w:rPr>
        <w:t xml:space="preserve"> the Social Progress Imperative, </w:t>
      </w:r>
      <w:r w:rsidR="00B84CEB">
        <w:rPr>
          <w:lang w:val="en-US"/>
        </w:rPr>
        <w:t>a</w:t>
      </w:r>
      <w:r>
        <w:rPr>
          <w:lang w:val="en-US"/>
        </w:rPr>
        <w:t xml:space="preserve"> think-tank responsible for the Global Social Progress Index, and </w:t>
      </w:r>
      <w:proofErr w:type="spellStart"/>
      <w:r>
        <w:rPr>
          <w:lang w:val="en-US"/>
        </w:rPr>
        <w:t>Orkestra</w:t>
      </w:r>
      <w:proofErr w:type="spellEnd"/>
      <w:r>
        <w:rPr>
          <w:lang w:val="en-US"/>
        </w:rPr>
        <w:t xml:space="preserve">, </w:t>
      </w:r>
      <w:r w:rsidRPr="00560BBA">
        <w:rPr>
          <w:lang w:val="en-US"/>
        </w:rPr>
        <w:t xml:space="preserve">a </w:t>
      </w:r>
      <w:r>
        <w:rPr>
          <w:lang w:val="en-US"/>
        </w:rPr>
        <w:t xml:space="preserve">Spanish </w:t>
      </w:r>
      <w:r w:rsidRPr="00560BBA">
        <w:rPr>
          <w:lang w:val="en-US"/>
        </w:rPr>
        <w:t>research institute</w:t>
      </w:r>
      <w:r>
        <w:rPr>
          <w:lang w:val="en-US"/>
        </w:rPr>
        <w:t>. The EU-SPI follows the Global SPI framework but adapts methodology and</w:t>
      </w:r>
      <w:r w:rsidR="008A0E15">
        <w:rPr>
          <w:lang w:val="en-US"/>
        </w:rPr>
        <w:t xml:space="preserve"> </w:t>
      </w:r>
      <w:r>
        <w:rPr>
          <w:lang w:val="en-US"/>
        </w:rPr>
        <w:t xml:space="preserve">indicators to the EU context.  </w:t>
      </w:r>
    </w:p>
    <w:p w:rsidR="00F273DD" w:rsidRDefault="00560BBA">
      <w:pPr>
        <w:rPr>
          <w:lang w:val="en-US"/>
        </w:rPr>
      </w:pPr>
      <w:r>
        <w:rPr>
          <w:lang w:val="en-US"/>
        </w:rPr>
        <w:t xml:space="preserve">Results </w:t>
      </w:r>
      <w:r w:rsidR="00F273DD" w:rsidRPr="00F273DD">
        <w:rPr>
          <w:lang w:val="en-US"/>
        </w:rPr>
        <w:t xml:space="preserve">show </w:t>
      </w:r>
      <w:r>
        <w:rPr>
          <w:lang w:val="en-US"/>
        </w:rPr>
        <w:t xml:space="preserve">an important within-country variability, confirming that </w:t>
      </w:r>
      <w:r w:rsidR="00FD6B43">
        <w:rPr>
          <w:lang w:val="en-US"/>
        </w:rPr>
        <w:t xml:space="preserve">the sub-national and local levels often matter more than the national one. </w:t>
      </w:r>
      <w:r w:rsidR="00B84CEB">
        <w:rPr>
          <w:lang w:val="en-US"/>
        </w:rPr>
        <w:t>A</w:t>
      </w:r>
      <w:r w:rsidR="00F273DD" w:rsidRPr="00F273DD">
        <w:rPr>
          <w:lang w:val="en-US"/>
        </w:rPr>
        <w:t xml:space="preserve"> </w:t>
      </w:r>
      <w:r>
        <w:rPr>
          <w:lang w:val="en-US"/>
        </w:rPr>
        <w:t>clear</w:t>
      </w:r>
      <w:r w:rsidR="00F273DD" w:rsidRPr="00F273DD">
        <w:rPr>
          <w:lang w:val="en-US"/>
        </w:rPr>
        <w:t xml:space="preserve"> contrast between </w:t>
      </w:r>
      <w:r>
        <w:rPr>
          <w:lang w:val="en-US"/>
        </w:rPr>
        <w:t>the regions' performance in terms of GDP and its performance in terms of well-being, as measured by the EU-SPI</w:t>
      </w:r>
      <w:r w:rsidR="00FD6B43">
        <w:rPr>
          <w:lang w:val="en-US"/>
        </w:rPr>
        <w:t>, is generally observed.</w:t>
      </w:r>
    </w:p>
    <w:p w:rsidR="008A0E15" w:rsidRDefault="008A0E15">
      <w:pPr>
        <w:rPr>
          <w:lang w:val="en-US"/>
        </w:rPr>
      </w:pPr>
      <w:r>
        <w:rPr>
          <w:lang w:val="en-US"/>
        </w:rPr>
        <w:t xml:space="preserve">Important challenges remain to be solved, most importantly the availability of reliable social indicators </w:t>
      </w:r>
      <w:r w:rsidR="00077107">
        <w:rPr>
          <w:lang w:val="en-US"/>
        </w:rPr>
        <w:t>for all the EU regions</w:t>
      </w:r>
      <w:r>
        <w:rPr>
          <w:lang w:val="en-US"/>
        </w:rPr>
        <w:t xml:space="preserve">. </w:t>
      </w:r>
      <w:r w:rsidR="00B84CEB">
        <w:rPr>
          <w:lang w:val="en-US"/>
        </w:rPr>
        <w:t>However</w:t>
      </w:r>
      <w:r w:rsidR="00077107">
        <w:rPr>
          <w:lang w:val="en-US"/>
        </w:rPr>
        <w:t>,</w:t>
      </w:r>
      <w:r>
        <w:rPr>
          <w:lang w:val="en-US"/>
        </w:rPr>
        <w:t xml:space="preserve"> the EU-SPI can be considered as an important starting point in the complex </w:t>
      </w:r>
      <w:r w:rsidR="00B84CEB">
        <w:rPr>
          <w:lang w:val="en-US"/>
        </w:rPr>
        <w:t>process</w:t>
      </w:r>
      <w:r>
        <w:rPr>
          <w:lang w:val="en-US"/>
        </w:rPr>
        <w:t xml:space="preserve"> of providing empirical measures</w:t>
      </w:r>
      <w:r w:rsidR="00077107">
        <w:rPr>
          <w:lang w:val="en-US"/>
        </w:rPr>
        <w:t xml:space="preserve"> complementing purely monetary ones.</w:t>
      </w:r>
      <w:r>
        <w:rPr>
          <w:lang w:val="en-US"/>
        </w:rPr>
        <w:t xml:space="preserve">   </w:t>
      </w:r>
    </w:p>
    <w:sectPr w:rsidR="008A0E15" w:rsidSect="008834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characterSpacingControl w:val="doNotCompress"/>
  <w:compat/>
  <w:rsids>
    <w:rsidRoot w:val="007A2A02"/>
    <w:rsid w:val="00077107"/>
    <w:rsid w:val="00152A5B"/>
    <w:rsid w:val="00167992"/>
    <w:rsid w:val="00202635"/>
    <w:rsid w:val="00383F5C"/>
    <w:rsid w:val="0045059B"/>
    <w:rsid w:val="0045511F"/>
    <w:rsid w:val="00560BBA"/>
    <w:rsid w:val="006A48CB"/>
    <w:rsid w:val="007A2A02"/>
    <w:rsid w:val="00883432"/>
    <w:rsid w:val="008A0E15"/>
    <w:rsid w:val="008E5834"/>
    <w:rsid w:val="009860E0"/>
    <w:rsid w:val="00B84CEB"/>
    <w:rsid w:val="00C8682C"/>
    <w:rsid w:val="00CB551F"/>
    <w:rsid w:val="00D33ECD"/>
    <w:rsid w:val="00DB0EAF"/>
    <w:rsid w:val="00DF106E"/>
    <w:rsid w:val="00E63F4F"/>
    <w:rsid w:val="00F273DD"/>
    <w:rsid w:val="00F629ED"/>
    <w:rsid w:val="00FC3462"/>
    <w:rsid w:val="00FD6B43"/>
    <w:rsid w:val="00FE55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34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Nicola Tedesco</cp:lastModifiedBy>
  <cp:revision>2</cp:revision>
  <dcterms:created xsi:type="dcterms:W3CDTF">2018-05-21T20:46:00Z</dcterms:created>
  <dcterms:modified xsi:type="dcterms:W3CDTF">2018-05-21T20:46:00Z</dcterms:modified>
</cp:coreProperties>
</file>