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A5D1D" w14:textId="77777777" w:rsidR="00C62054" w:rsidRPr="00BB73FD" w:rsidRDefault="00C62054" w:rsidP="00897D62">
      <w:pPr>
        <w:jc w:val="both"/>
        <w:rPr>
          <w:rFonts w:ascii="Times New Roman" w:hAnsi="Times New Roman"/>
          <w:b/>
          <w:sz w:val="32"/>
          <w:szCs w:val="28"/>
        </w:rPr>
      </w:pPr>
      <w:r w:rsidRPr="00BB73FD">
        <w:rPr>
          <w:rFonts w:ascii="Times New Roman" w:hAnsi="Times New Roman"/>
          <w:b/>
          <w:sz w:val="32"/>
          <w:szCs w:val="28"/>
        </w:rPr>
        <w:t>Sustainable Development and Territorial Differences: a Focus on Italian Regions</w:t>
      </w:r>
    </w:p>
    <w:p w14:paraId="0D83124E" w14:textId="06B3BBC8" w:rsidR="00C62054" w:rsidRDefault="00C62054" w:rsidP="00BB73FD">
      <w:pPr>
        <w:jc w:val="both"/>
        <w:rPr>
          <w:rFonts w:ascii="Times New Roman" w:hAnsi="Times New Roman"/>
          <w:sz w:val="20"/>
          <w:szCs w:val="28"/>
        </w:rPr>
      </w:pPr>
      <w:r w:rsidRPr="00BB73FD">
        <w:rPr>
          <w:rFonts w:ascii="Times New Roman" w:hAnsi="Times New Roman"/>
          <w:sz w:val="20"/>
          <w:szCs w:val="28"/>
        </w:rPr>
        <w:t>Author: Leonardo Salvatore Alaimo</w:t>
      </w:r>
      <w:r w:rsidR="00BB73FD" w:rsidRPr="00BB73FD">
        <w:rPr>
          <w:rStyle w:val="Rimandonotaapidipagina"/>
          <w:rFonts w:ascii="Times New Roman" w:hAnsi="Times New Roman"/>
          <w:sz w:val="20"/>
          <w:szCs w:val="28"/>
        </w:rPr>
        <w:footnoteReference w:id="1"/>
      </w:r>
      <w:r w:rsidRPr="00BB73FD">
        <w:rPr>
          <w:rFonts w:ascii="Times New Roman" w:hAnsi="Times New Roman"/>
          <w:sz w:val="20"/>
          <w:szCs w:val="28"/>
        </w:rPr>
        <w:t xml:space="preserve"> </w:t>
      </w:r>
    </w:p>
    <w:p w14:paraId="38378BEC" w14:textId="77777777" w:rsidR="00BB73FD" w:rsidRDefault="00BB73FD" w:rsidP="00BB73FD">
      <w:pPr>
        <w:jc w:val="both"/>
        <w:rPr>
          <w:rFonts w:ascii="Times New Roman" w:hAnsi="Times New Roman"/>
          <w:sz w:val="20"/>
          <w:szCs w:val="28"/>
        </w:rPr>
      </w:pPr>
    </w:p>
    <w:p w14:paraId="45FFB347" w14:textId="77777777" w:rsidR="00BB73FD" w:rsidRDefault="00BB73FD" w:rsidP="00BB73FD">
      <w:pPr>
        <w:jc w:val="both"/>
        <w:rPr>
          <w:rFonts w:ascii="Times New Roman" w:hAnsi="Times New Roman"/>
          <w:sz w:val="20"/>
          <w:szCs w:val="28"/>
        </w:rPr>
      </w:pPr>
    </w:p>
    <w:p w14:paraId="7D8D7CC3" w14:textId="75B0A337" w:rsidR="00BB73FD" w:rsidRPr="00BB73FD" w:rsidRDefault="00BB73FD" w:rsidP="00BB73FD">
      <w:pPr>
        <w:jc w:val="both"/>
        <w:rPr>
          <w:rFonts w:ascii="Times New Roman" w:hAnsi="Times New Roman"/>
          <w:b/>
          <w:sz w:val="20"/>
          <w:szCs w:val="28"/>
        </w:rPr>
      </w:pPr>
      <w:r w:rsidRPr="00BB73FD">
        <w:rPr>
          <w:rFonts w:ascii="Times New Roman" w:hAnsi="Times New Roman"/>
          <w:b/>
          <w:sz w:val="20"/>
          <w:szCs w:val="28"/>
        </w:rPr>
        <w:t>Abstract</w:t>
      </w:r>
    </w:p>
    <w:p w14:paraId="7861FBF8" w14:textId="77777777" w:rsidR="004579D3" w:rsidRPr="00BB73FD" w:rsidRDefault="004579D3" w:rsidP="00897D62">
      <w:pPr>
        <w:jc w:val="both"/>
        <w:rPr>
          <w:rFonts w:ascii="Times New Roman" w:hAnsi="Times New Roman"/>
          <w:sz w:val="20"/>
          <w:szCs w:val="28"/>
        </w:rPr>
      </w:pPr>
      <w:r w:rsidRPr="00BB73FD">
        <w:rPr>
          <w:rFonts w:ascii="Times New Roman" w:hAnsi="Times New Roman"/>
          <w:sz w:val="20"/>
          <w:szCs w:val="28"/>
        </w:rPr>
        <w:t>The 2030 Agenda for Sustainable Development, adopted at the Sustainable Development Summit in New York (2015), can be considered the synthesis of a debate (started ideally with the Earth Summit in Rio de Janeiro in 1992) which sets as a priority for the International Community sustainable development. The Agenda is in fact a document born of the political consensus of the Member States of the United Nations, which commit themselves collectively to achieve by the year 2030 a series of sustainable development goals in the social, economic and environmental fields. In contrast to conventional development agendas focusing on a restricted set of dimensions, the SDGs provide a holistic and multidimensional view on development. The achievement of the SDGs has therefore made necessary to develop a system of indicators, to evaluate and compare the state of achievement of the over 100 targets in which the 17 SDGs are organized.</w:t>
      </w:r>
    </w:p>
    <w:p w14:paraId="620C5DCA" w14:textId="77777777" w:rsidR="00B316D5" w:rsidRPr="00BB73FD" w:rsidRDefault="004579D3" w:rsidP="00897D62">
      <w:pPr>
        <w:jc w:val="both"/>
        <w:rPr>
          <w:rFonts w:ascii="Times New Roman" w:hAnsi="Times New Roman"/>
          <w:sz w:val="20"/>
          <w:szCs w:val="28"/>
        </w:rPr>
      </w:pPr>
      <w:r w:rsidRPr="00BB73FD">
        <w:rPr>
          <w:rFonts w:ascii="Times New Roman" w:hAnsi="Times New Roman"/>
          <w:sz w:val="20"/>
          <w:szCs w:val="28"/>
        </w:rPr>
        <w:t>Governments set their own national targets guided by the global level of ambition but taking into account national circumstances. Each Government decides how the global targets should be incorporated into national planning processes, policies and strategies.</w:t>
      </w:r>
      <w:r w:rsidR="00F849E6" w:rsidRPr="00BB73FD">
        <w:rPr>
          <w:rFonts w:ascii="Times New Roman" w:hAnsi="Times New Roman"/>
          <w:sz w:val="20"/>
          <w:szCs w:val="28"/>
        </w:rPr>
        <w:t xml:space="preserve"> </w:t>
      </w:r>
      <w:r w:rsidRPr="00BB73FD">
        <w:rPr>
          <w:rFonts w:ascii="Times New Roman" w:hAnsi="Times New Roman"/>
          <w:sz w:val="20"/>
          <w:szCs w:val="28"/>
        </w:rPr>
        <w:t xml:space="preserve">Regarding to the Italian situation, </w:t>
      </w:r>
      <w:r w:rsidR="00B316D5" w:rsidRPr="00BB73FD">
        <w:rPr>
          <w:rFonts w:ascii="Times New Roman" w:hAnsi="Times New Roman"/>
          <w:sz w:val="20"/>
          <w:szCs w:val="28"/>
        </w:rPr>
        <w:t>within one year of the adoption of the National Strategy, Italian Regions shall design their strategies defining their support to the National Strategy.</w:t>
      </w:r>
    </w:p>
    <w:p w14:paraId="0F77029A" w14:textId="77777777" w:rsidR="00F849E6" w:rsidRPr="00BB73FD" w:rsidRDefault="00B316D5" w:rsidP="00C62054">
      <w:pPr>
        <w:jc w:val="both"/>
        <w:rPr>
          <w:rFonts w:ascii="Times New Roman" w:hAnsi="Times New Roman"/>
          <w:sz w:val="20"/>
          <w:szCs w:val="28"/>
        </w:rPr>
      </w:pPr>
      <w:r w:rsidRPr="00BB73FD">
        <w:rPr>
          <w:rFonts w:ascii="Times New Roman" w:hAnsi="Times New Roman"/>
          <w:sz w:val="20"/>
          <w:szCs w:val="28"/>
        </w:rPr>
        <w:t xml:space="preserve">In this paper, we would like to analyze the situation of the Italian Regions in terms of achievieng SDGs in order to evaluate their strengths and weaknesses. The aim is to profile the various Regions with respect to each goal, so as to get a picture of the level of achievement of SDGS, taking into account the differences among the various geographical areas of Italian territory. In this way, we try to </w:t>
      </w:r>
      <w:r w:rsidR="00F849E6" w:rsidRPr="00BB73FD">
        <w:rPr>
          <w:rFonts w:ascii="Times New Roman" w:hAnsi="Times New Roman"/>
          <w:sz w:val="20"/>
          <w:szCs w:val="28"/>
        </w:rPr>
        <w:t>h</w:t>
      </w:r>
      <w:r w:rsidRPr="00BB73FD">
        <w:rPr>
          <w:rFonts w:ascii="Times New Roman" w:hAnsi="Times New Roman"/>
          <w:sz w:val="20"/>
          <w:szCs w:val="28"/>
        </w:rPr>
        <w:t xml:space="preserve">ighlight the existence of groups of regions with similar characteristics </w:t>
      </w:r>
      <w:r w:rsidR="00F849E6" w:rsidRPr="00BB73FD">
        <w:rPr>
          <w:rFonts w:ascii="Times New Roman" w:hAnsi="Times New Roman"/>
          <w:sz w:val="20"/>
          <w:szCs w:val="28"/>
        </w:rPr>
        <w:t>and, at the same time, to i</w:t>
      </w:r>
      <w:r w:rsidRPr="00BB73FD">
        <w:rPr>
          <w:rFonts w:ascii="Times New Roman" w:hAnsi="Times New Roman"/>
          <w:sz w:val="20"/>
          <w:szCs w:val="28"/>
        </w:rPr>
        <w:t>dentify unusual/fuzzy regions and take i</w:t>
      </w:r>
      <w:r w:rsidR="00F849E6" w:rsidRPr="00BB73FD">
        <w:rPr>
          <w:rFonts w:ascii="Times New Roman" w:hAnsi="Times New Roman"/>
          <w:sz w:val="20"/>
          <w:szCs w:val="28"/>
        </w:rPr>
        <w:t>nto account their specificities.</w:t>
      </w:r>
    </w:p>
    <w:p w14:paraId="63AB76DB" w14:textId="66770D68" w:rsidR="00C62054" w:rsidRPr="00BB73FD" w:rsidRDefault="00F849E6" w:rsidP="00C62054">
      <w:pPr>
        <w:jc w:val="both"/>
        <w:rPr>
          <w:rFonts w:ascii="Times New Roman" w:hAnsi="Times New Roman"/>
          <w:sz w:val="14"/>
          <w:szCs w:val="20"/>
          <w:lang w:val="en-GB"/>
        </w:rPr>
      </w:pPr>
      <w:r w:rsidRPr="00BB73FD">
        <w:rPr>
          <w:rFonts w:ascii="Times New Roman" w:hAnsi="Times New Roman"/>
          <w:sz w:val="20"/>
          <w:szCs w:val="28"/>
        </w:rPr>
        <w:t>The research methodology</w:t>
      </w:r>
      <w:r w:rsidR="001E2351" w:rsidRPr="00BB73FD">
        <w:rPr>
          <w:rFonts w:ascii="Times New Roman" w:hAnsi="Times New Roman"/>
          <w:sz w:val="20"/>
          <w:szCs w:val="28"/>
        </w:rPr>
        <w:t xml:space="preserve"> </w:t>
      </w:r>
      <w:r w:rsidR="00897D62" w:rsidRPr="00BB73FD">
        <w:rPr>
          <w:rFonts w:ascii="Times New Roman" w:hAnsi="Times New Roman"/>
          <w:sz w:val="20"/>
          <w:szCs w:val="28"/>
        </w:rPr>
        <w:t>is to use synthesis techniques for creating a composite indicator for each goal. After dividing all the 17 SDGs between three dimensions - environmental, economic and social – defined according to the theoretical framework,</w:t>
      </w:r>
      <w:r w:rsidR="00C62054" w:rsidRPr="00BB73FD">
        <w:rPr>
          <w:rFonts w:ascii="Times New Roman" w:hAnsi="Times New Roman"/>
          <w:sz w:val="20"/>
          <w:szCs w:val="28"/>
        </w:rPr>
        <w:t xml:space="preserve"> we use techniques of clustering in order to detect the presence of possible clusters among the units considered. </w:t>
      </w:r>
      <w:r w:rsidR="00941D92" w:rsidRPr="00BB73FD">
        <w:rPr>
          <w:rFonts w:ascii="Times New Roman" w:hAnsi="Times New Roman"/>
          <w:sz w:val="20"/>
          <w:szCs w:val="28"/>
        </w:rPr>
        <w:t xml:space="preserve">In particular, to </w:t>
      </w:r>
      <w:r w:rsidR="00C62054" w:rsidRPr="00BB73FD">
        <w:rPr>
          <w:rFonts w:ascii="Times New Roman" w:hAnsi="Times New Roman"/>
          <w:sz w:val="20"/>
          <w:szCs w:val="28"/>
        </w:rPr>
        <w:t>facilitate the identification of possible regions with anomalous characteristics, a fuzzy clustering technique is used.</w:t>
      </w:r>
    </w:p>
    <w:p w14:paraId="004A4DA4" w14:textId="77777777" w:rsidR="001E2351" w:rsidRPr="00BB73FD" w:rsidRDefault="001E2351" w:rsidP="00C62054">
      <w:pPr>
        <w:jc w:val="both"/>
        <w:rPr>
          <w:rFonts w:ascii="Times New Roman" w:hAnsi="Times New Roman"/>
          <w:sz w:val="14"/>
          <w:szCs w:val="28"/>
        </w:rPr>
      </w:pPr>
    </w:p>
    <w:p w14:paraId="43FB9024" w14:textId="77777777" w:rsidR="00F849E6" w:rsidRPr="00BB73FD" w:rsidRDefault="00941D92" w:rsidP="00C62054">
      <w:pPr>
        <w:jc w:val="both"/>
        <w:rPr>
          <w:rFonts w:ascii="Times New Roman" w:hAnsi="Times New Roman"/>
          <w:b/>
          <w:sz w:val="20"/>
          <w:szCs w:val="20"/>
        </w:rPr>
      </w:pPr>
      <w:r w:rsidRPr="00BB73FD">
        <w:rPr>
          <w:rFonts w:ascii="Times New Roman" w:hAnsi="Times New Roman"/>
          <w:b/>
          <w:sz w:val="20"/>
          <w:szCs w:val="20"/>
        </w:rPr>
        <w:t>References</w:t>
      </w:r>
    </w:p>
    <w:p w14:paraId="24D59417" w14:textId="77777777" w:rsidR="0034692D" w:rsidRPr="00BB73FD" w:rsidRDefault="0034692D" w:rsidP="00BB73FD">
      <w:pPr>
        <w:pStyle w:val="Paragrafoelenco"/>
        <w:numPr>
          <w:ilvl w:val="0"/>
          <w:numId w:val="3"/>
        </w:numPr>
        <w:spacing w:line="259" w:lineRule="auto"/>
        <w:rPr>
          <w:rFonts w:ascii="Times New Roman" w:hAnsi="Times New Roman"/>
          <w:sz w:val="20"/>
          <w:szCs w:val="20"/>
        </w:rPr>
      </w:pPr>
      <w:r w:rsidRPr="00BB73FD">
        <w:rPr>
          <w:rFonts w:ascii="Times New Roman" w:hAnsi="Times New Roman"/>
          <w:sz w:val="20"/>
          <w:szCs w:val="20"/>
        </w:rPr>
        <w:t xml:space="preserve">Allen, Cameron, G. Metternicht, and T. Wiedmann. 2017. "An Iterative Framework for National Scenario Modelling for the Sustainable Development Goals (SDGs)." </w:t>
      </w:r>
      <w:r w:rsidRPr="00BB73FD">
        <w:rPr>
          <w:rFonts w:ascii="Times New Roman" w:hAnsi="Times New Roman"/>
          <w:i/>
          <w:sz w:val="20"/>
          <w:szCs w:val="20"/>
        </w:rPr>
        <w:t>Sustainable Development</w:t>
      </w:r>
      <w:r w:rsidRPr="00BB73FD">
        <w:rPr>
          <w:rFonts w:ascii="Times New Roman" w:hAnsi="Times New Roman"/>
          <w:sz w:val="20"/>
          <w:szCs w:val="20"/>
        </w:rPr>
        <w:t xml:space="preserve"> 25(5): 372–385. (doi: 10.1002/sd.1662).</w:t>
      </w:r>
    </w:p>
    <w:p w14:paraId="309EF61F" w14:textId="77777777" w:rsidR="0034692D" w:rsidRPr="00BB73FD" w:rsidRDefault="0034692D" w:rsidP="00BB73FD">
      <w:pPr>
        <w:pStyle w:val="Paragrafoelenco"/>
        <w:numPr>
          <w:ilvl w:val="0"/>
          <w:numId w:val="3"/>
        </w:numPr>
        <w:spacing w:line="259" w:lineRule="auto"/>
        <w:rPr>
          <w:rFonts w:ascii="Times New Roman" w:hAnsi="Times New Roman"/>
          <w:sz w:val="20"/>
          <w:szCs w:val="20"/>
        </w:rPr>
      </w:pPr>
      <w:r w:rsidRPr="00BB73FD">
        <w:rPr>
          <w:rFonts w:ascii="Times New Roman" w:hAnsi="Times New Roman"/>
          <w:sz w:val="20"/>
          <w:szCs w:val="20"/>
        </w:rPr>
        <w:t xml:space="preserve">ASviS. 2017. "Rapporto ASviS 2017. L'Italia e gli Obiettivi di Sviluppo Sostenibile."  </w:t>
      </w:r>
      <w:hyperlink r:id="rId9" w:history="1">
        <w:r w:rsidRPr="00BB73FD">
          <w:rPr>
            <w:rFonts w:ascii="Times New Roman" w:hAnsi="Times New Roman"/>
            <w:sz w:val="20"/>
            <w:szCs w:val="20"/>
          </w:rPr>
          <w:t>http://www.asvis.it/public/asvis/files/Rapporto_ASviS_2017/REPORT_ASviS_2017_WEB.pdf</w:t>
        </w:r>
      </w:hyperlink>
      <w:r w:rsidRPr="00BB73FD">
        <w:rPr>
          <w:rFonts w:ascii="Times New Roman" w:hAnsi="Times New Roman"/>
          <w:sz w:val="20"/>
          <w:szCs w:val="20"/>
        </w:rPr>
        <w:t>/.</w:t>
      </w:r>
    </w:p>
    <w:p w14:paraId="5D54CCD7" w14:textId="77777777" w:rsidR="000F6F69" w:rsidRPr="00BB73FD" w:rsidRDefault="000F6F69" w:rsidP="00BB73FD">
      <w:pPr>
        <w:pStyle w:val="Paragrafoelenco"/>
        <w:widowControl w:val="0"/>
        <w:numPr>
          <w:ilvl w:val="0"/>
          <w:numId w:val="3"/>
        </w:numPr>
        <w:autoSpaceDE w:val="0"/>
        <w:autoSpaceDN w:val="0"/>
        <w:adjustRightInd w:val="0"/>
        <w:spacing w:after="240" w:line="259" w:lineRule="auto"/>
        <w:rPr>
          <w:rFonts w:ascii="Times New Roman" w:eastAsiaTheme="minorEastAsia" w:hAnsi="Times New Roman"/>
          <w:color w:val="000000"/>
          <w:sz w:val="20"/>
          <w:szCs w:val="20"/>
        </w:rPr>
      </w:pPr>
      <w:r w:rsidRPr="00BB73FD">
        <w:rPr>
          <w:rFonts w:ascii="Times New Roman" w:eastAsiaTheme="minorEastAsia" w:hAnsi="Times New Roman"/>
          <w:color w:val="000000"/>
          <w:sz w:val="20"/>
          <w:szCs w:val="20"/>
        </w:rPr>
        <w:t xml:space="preserve">DeMuro, Pasquale, Matteo Mazziotta, and Adriano Pareto. 2011. “Composite Indices of Development and Poverty: An Application to MDGs.” </w:t>
      </w:r>
      <w:r w:rsidRPr="00BB73FD">
        <w:rPr>
          <w:rFonts w:ascii="Times New Roman" w:eastAsiaTheme="minorEastAsia" w:hAnsi="Times New Roman"/>
          <w:i/>
          <w:iCs/>
          <w:color w:val="000000"/>
          <w:sz w:val="20"/>
          <w:szCs w:val="20"/>
        </w:rPr>
        <w:t xml:space="preserve">Social Indicators Research </w:t>
      </w:r>
      <w:r w:rsidRPr="00BB73FD">
        <w:rPr>
          <w:rFonts w:ascii="Times New Roman" w:eastAsiaTheme="minorEastAsia" w:hAnsi="Times New Roman"/>
          <w:color w:val="000000"/>
          <w:sz w:val="20"/>
          <w:szCs w:val="20"/>
        </w:rPr>
        <w:t xml:space="preserve">104:1-18. </w:t>
      </w:r>
    </w:p>
    <w:p w14:paraId="19433C2F" w14:textId="77777777" w:rsidR="0034692D" w:rsidRPr="00BB73FD" w:rsidRDefault="0034692D" w:rsidP="00BB73FD">
      <w:pPr>
        <w:pStyle w:val="Paragrafoelenco"/>
        <w:numPr>
          <w:ilvl w:val="0"/>
          <w:numId w:val="3"/>
        </w:numPr>
        <w:spacing w:line="259" w:lineRule="auto"/>
        <w:rPr>
          <w:rFonts w:ascii="Times New Roman" w:hAnsi="Times New Roman"/>
          <w:sz w:val="20"/>
          <w:szCs w:val="20"/>
        </w:rPr>
      </w:pPr>
      <w:r w:rsidRPr="00BB73FD">
        <w:rPr>
          <w:rFonts w:ascii="Times New Roman" w:hAnsi="Times New Roman"/>
          <w:sz w:val="20"/>
          <w:szCs w:val="20"/>
        </w:rPr>
        <w:lastRenderedPageBreak/>
        <w:t xml:space="preserve">D'Urso, Pierpaolo. 2016. "Fuzzy Clustering." Pp. 545–573 in </w:t>
      </w:r>
      <w:r w:rsidRPr="00BB73FD">
        <w:rPr>
          <w:rFonts w:ascii="Times New Roman" w:hAnsi="Times New Roman"/>
          <w:i/>
          <w:sz w:val="20"/>
          <w:szCs w:val="20"/>
        </w:rPr>
        <w:t>Handbook of Cluster Analysis</w:t>
      </w:r>
      <w:r w:rsidRPr="00BB73FD">
        <w:rPr>
          <w:rFonts w:ascii="Times New Roman" w:hAnsi="Times New Roman"/>
          <w:sz w:val="20"/>
          <w:szCs w:val="20"/>
        </w:rPr>
        <w:t>, edited by C.M. Hennig, M. Mei</w:t>
      </w:r>
      <w:r w:rsidR="000F6F69" w:rsidRPr="00BB73FD">
        <w:rPr>
          <w:rFonts w:ascii="Times New Roman" w:hAnsi="Times New Roman"/>
          <w:sz w:val="20"/>
          <w:szCs w:val="20"/>
        </w:rPr>
        <w:t xml:space="preserve">lă, F. Murtagh, and R. Rocci. </w:t>
      </w:r>
      <w:r w:rsidRPr="00BB73FD">
        <w:rPr>
          <w:rFonts w:ascii="Times New Roman" w:hAnsi="Times New Roman"/>
          <w:sz w:val="20"/>
          <w:szCs w:val="20"/>
        </w:rPr>
        <w:t>Boca Raton: Chapman &amp; Hall/CRC.</w:t>
      </w:r>
    </w:p>
    <w:p w14:paraId="43689604" w14:textId="77777777" w:rsidR="0034692D" w:rsidRPr="00BB73FD" w:rsidRDefault="0034692D" w:rsidP="00BB73FD">
      <w:pPr>
        <w:pStyle w:val="Paragrafoelenco"/>
        <w:numPr>
          <w:ilvl w:val="0"/>
          <w:numId w:val="3"/>
        </w:numPr>
        <w:spacing w:line="259" w:lineRule="auto"/>
        <w:rPr>
          <w:rFonts w:ascii="Times New Roman" w:hAnsi="Times New Roman"/>
          <w:sz w:val="20"/>
          <w:szCs w:val="20"/>
        </w:rPr>
      </w:pPr>
      <w:r w:rsidRPr="00BB73FD">
        <w:rPr>
          <w:rFonts w:ascii="Times New Roman" w:hAnsi="Times New Roman"/>
          <w:sz w:val="20"/>
          <w:szCs w:val="20"/>
        </w:rPr>
        <w:t xml:space="preserve">Fritz, Heinrich, L. A. García-Escudero, A. Mayo-Iscart. 2012. "tclust: An R Package for a Trimming Approach to Cluster Analysis." </w:t>
      </w:r>
      <w:r w:rsidRPr="00BB73FD">
        <w:rPr>
          <w:rFonts w:ascii="Times New Roman" w:hAnsi="Times New Roman"/>
          <w:i/>
          <w:sz w:val="20"/>
          <w:szCs w:val="20"/>
        </w:rPr>
        <w:t>Journal of Statistical Software</w:t>
      </w:r>
      <w:r w:rsidRPr="00BB73FD">
        <w:rPr>
          <w:rFonts w:ascii="Times New Roman" w:hAnsi="Times New Roman"/>
          <w:sz w:val="20"/>
          <w:szCs w:val="20"/>
        </w:rPr>
        <w:t xml:space="preserve"> 47(12): 1–26. </w:t>
      </w:r>
    </w:p>
    <w:p w14:paraId="1E4FE11C" w14:textId="77777777" w:rsidR="0034692D" w:rsidRPr="00BB73FD" w:rsidRDefault="0034692D" w:rsidP="00BB73FD">
      <w:pPr>
        <w:pStyle w:val="Paragrafoelenco"/>
        <w:numPr>
          <w:ilvl w:val="0"/>
          <w:numId w:val="3"/>
        </w:numPr>
        <w:spacing w:line="259" w:lineRule="auto"/>
        <w:rPr>
          <w:rFonts w:ascii="Times New Roman" w:hAnsi="Times New Roman"/>
          <w:sz w:val="20"/>
          <w:szCs w:val="20"/>
        </w:rPr>
      </w:pPr>
      <w:r w:rsidRPr="00BB73FD">
        <w:rPr>
          <w:rFonts w:ascii="Times New Roman" w:hAnsi="Times New Roman"/>
          <w:sz w:val="20"/>
          <w:szCs w:val="20"/>
        </w:rPr>
        <w:t xml:space="preserve">Hopwood, Bill, M. Mellor, and G. O'Brien. 2005. "Sustainable development: Mapping Different Approaches." </w:t>
      </w:r>
      <w:r w:rsidRPr="00BB73FD">
        <w:rPr>
          <w:rFonts w:ascii="Times New Roman" w:hAnsi="Times New Roman"/>
          <w:i/>
          <w:sz w:val="20"/>
          <w:szCs w:val="20"/>
        </w:rPr>
        <w:t>Sustainable Development</w:t>
      </w:r>
      <w:r w:rsidRPr="00BB73FD">
        <w:rPr>
          <w:rFonts w:ascii="Times New Roman" w:hAnsi="Times New Roman"/>
          <w:sz w:val="20"/>
          <w:szCs w:val="20"/>
        </w:rPr>
        <w:t xml:space="preserve"> 13(1): 38–52.</w:t>
      </w:r>
    </w:p>
    <w:p w14:paraId="797BB7D9" w14:textId="77777777" w:rsidR="0034692D" w:rsidRPr="00BB73FD" w:rsidRDefault="0034692D" w:rsidP="00BB73FD">
      <w:pPr>
        <w:pStyle w:val="Paragrafoelenco"/>
        <w:numPr>
          <w:ilvl w:val="0"/>
          <w:numId w:val="3"/>
        </w:numPr>
        <w:spacing w:line="259" w:lineRule="auto"/>
        <w:rPr>
          <w:rFonts w:ascii="Times New Roman" w:hAnsi="Times New Roman"/>
          <w:sz w:val="20"/>
          <w:szCs w:val="20"/>
        </w:rPr>
      </w:pPr>
      <w:r w:rsidRPr="00BB73FD">
        <w:rPr>
          <w:rFonts w:ascii="Times New Roman" w:hAnsi="Times New Roman"/>
          <w:sz w:val="20"/>
          <w:szCs w:val="20"/>
        </w:rPr>
        <w:t>Kassambara, Alboukadel. 2017</w:t>
      </w:r>
      <w:r w:rsidRPr="00BB73FD">
        <w:rPr>
          <w:rFonts w:ascii="Times New Roman" w:hAnsi="Times New Roman"/>
          <w:i/>
          <w:sz w:val="20"/>
          <w:szCs w:val="20"/>
        </w:rPr>
        <w:t>. Practical guide to cluster analysis in R: unsupervised machine learning</w:t>
      </w:r>
      <w:r w:rsidRPr="00BB73FD">
        <w:rPr>
          <w:rFonts w:ascii="Times New Roman" w:hAnsi="Times New Roman"/>
          <w:sz w:val="20"/>
          <w:szCs w:val="20"/>
        </w:rPr>
        <w:t>. United States: STHDA.</w:t>
      </w:r>
    </w:p>
    <w:p w14:paraId="1A490761" w14:textId="77777777" w:rsidR="0034692D" w:rsidRPr="00BB73FD" w:rsidRDefault="0034692D" w:rsidP="00BB73FD">
      <w:pPr>
        <w:pStyle w:val="Paragrafoelenco"/>
        <w:numPr>
          <w:ilvl w:val="0"/>
          <w:numId w:val="3"/>
        </w:numPr>
        <w:spacing w:line="259" w:lineRule="auto"/>
        <w:rPr>
          <w:rFonts w:ascii="Times New Roman" w:hAnsi="Times New Roman"/>
          <w:sz w:val="20"/>
          <w:szCs w:val="20"/>
        </w:rPr>
      </w:pPr>
      <w:r w:rsidRPr="00BB73FD">
        <w:rPr>
          <w:rFonts w:ascii="Times New Roman" w:hAnsi="Times New Roman"/>
          <w:sz w:val="20"/>
          <w:szCs w:val="20"/>
        </w:rPr>
        <w:t xml:space="preserve">Leski, Jacek. 2003. "Towards a robust fuzzy clustering." </w:t>
      </w:r>
      <w:r w:rsidRPr="00BB73FD">
        <w:rPr>
          <w:rFonts w:ascii="Times New Roman" w:hAnsi="Times New Roman"/>
          <w:i/>
          <w:sz w:val="20"/>
          <w:szCs w:val="20"/>
        </w:rPr>
        <w:t>Fuzzy Sets and Systems</w:t>
      </w:r>
      <w:r w:rsidRPr="00BB73FD">
        <w:rPr>
          <w:rFonts w:ascii="Times New Roman" w:hAnsi="Times New Roman"/>
          <w:sz w:val="20"/>
          <w:szCs w:val="20"/>
        </w:rPr>
        <w:t xml:space="preserve"> 137(2): 215–233.</w:t>
      </w:r>
    </w:p>
    <w:p w14:paraId="7EACDE57" w14:textId="77777777" w:rsidR="00A62A1E" w:rsidRPr="00BB73FD" w:rsidRDefault="00A62A1E" w:rsidP="00BB73FD">
      <w:pPr>
        <w:pStyle w:val="Paragrafoelenco"/>
        <w:widowControl w:val="0"/>
        <w:numPr>
          <w:ilvl w:val="0"/>
          <w:numId w:val="3"/>
        </w:numPr>
        <w:autoSpaceDE w:val="0"/>
        <w:autoSpaceDN w:val="0"/>
        <w:adjustRightInd w:val="0"/>
        <w:spacing w:after="240" w:line="259" w:lineRule="auto"/>
        <w:rPr>
          <w:rFonts w:ascii="Times New Roman" w:eastAsiaTheme="minorEastAsia" w:hAnsi="Times New Roman"/>
          <w:color w:val="000000"/>
          <w:sz w:val="20"/>
          <w:szCs w:val="20"/>
        </w:rPr>
      </w:pPr>
      <w:r w:rsidRPr="00BB73FD">
        <w:rPr>
          <w:rFonts w:ascii="Times New Roman" w:eastAsiaTheme="minorEastAsia" w:hAnsi="Times New Roman"/>
          <w:color w:val="000000"/>
          <w:sz w:val="20"/>
          <w:szCs w:val="20"/>
        </w:rPr>
        <w:t xml:space="preserve">Maggino, Filomena. 2017. “Dealing with Syntheses in a System of Indicators.” Pp. 115-137 in </w:t>
      </w:r>
      <w:r w:rsidRPr="00BB73FD">
        <w:rPr>
          <w:rFonts w:ascii="Times New Roman" w:eastAsiaTheme="minorEastAsia" w:hAnsi="Times New Roman"/>
          <w:i/>
          <w:color w:val="000000"/>
          <w:sz w:val="20"/>
          <w:szCs w:val="20"/>
        </w:rPr>
        <w:t>Complexity in Society: from Indicators Construction to their Synthesis</w:t>
      </w:r>
      <w:r w:rsidRPr="00BB73FD">
        <w:rPr>
          <w:rFonts w:ascii="Times New Roman" w:eastAsiaTheme="minorEastAsia" w:hAnsi="Times New Roman"/>
          <w:color w:val="000000"/>
          <w:sz w:val="20"/>
          <w:szCs w:val="20"/>
        </w:rPr>
        <w:t>, edited by F. Maggino. Cham: Springer.</w:t>
      </w:r>
    </w:p>
    <w:p w14:paraId="48DAA218" w14:textId="77777777" w:rsidR="000F6F69" w:rsidRPr="00BB73FD" w:rsidRDefault="000F6F69" w:rsidP="00BB73FD">
      <w:pPr>
        <w:pStyle w:val="Paragrafoelenco"/>
        <w:widowControl w:val="0"/>
        <w:numPr>
          <w:ilvl w:val="0"/>
          <w:numId w:val="3"/>
        </w:numPr>
        <w:autoSpaceDE w:val="0"/>
        <w:autoSpaceDN w:val="0"/>
        <w:adjustRightInd w:val="0"/>
        <w:spacing w:after="240" w:line="259" w:lineRule="auto"/>
        <w:rPr>
          <w:rFonts w:ascii="Times New Roman" w:eastAsiaTheme="minorEastAsia" w:hAnsi="Times New Roman"/>
          <w:color w:val="000000"/>
          <w:sz w:val="20"/>
          <w:szCs w:val="20"/>
        </w:rPr>
      </w:pPr>
      <w:r w:rsidRPr="00BB73FD">
        <w:rPr>
          <w:rFonts w:ascii="Times New Roman" w:eastAsiaTheme="minorEastAsia" w:hAnsi="Times New Roman"/>
          <w:color w:val="000000"/>
          <w:sz w:val="20"/>
          <w:szCs w:val="20"/>
        </w:rPr>
        <w:t xml:space="preserve">Mazziotta, Matteo, and Adriano Pareto. 2017. “Synthesis of Indicators: The Composite Indicators Approach.” Pp. 159-191 in </w:t>
      </w:r>
      <w:r w:rsidRPr="00BB73FD">
        <w:rPr>
          <w:rFonts w:ascii="Times New Roman" w:eastAsiaTheme="minorEastAsia" w:hAnsi="Times New Roman"/>
          <w:i/>
          <w:color w:val="000000"/>
          <w:sz w:val="20"/>
          <w:szCs w:val="20"/>
        </w:rPr>
        <w:t>Complexity in Society: from Indicators Construction to their Synthesis</w:t>
      </w:r>
      <w:r w:rsidRPr="00BB73FD">
        <w:rPr>
          <w:rFonts w:ascii="Times New Roman" w:eastAsiaTheme="minorEastAsia" w:hAnsi="Times New Roman"/>
          <w:color w:val="000000"/>
          <w:sz w:val="20"/>
          <w:szCs w:val="20"/>
        </w:rPr>
        <w:t>, edited by F. Maggino. Cham: Springer.</w:t>
      </w:r>
    </w:p>
    <w:p w14:paraId="0689618B" w14:textId="77777777" w:rsidR="000F6F69" w:rsidRPr="00BB73FD" w:rsidRDefault="000F6F69" w:rsidP="00BB73FD">
      <w:pPr>
        <w:pStyle w:val="Paragrafoelenco"/>
        <w:widowControl w:val="0"/>
        <w:numPr>
          <w:ilvl w:val="0"/>
          <w:numId w:val="3"/>
        </w:numPr>
        <w:autoSpaceDE w:val="0"/>
        <w:autoSpaceDN w:val="0"/>
        <w:adjustRightInd w:val="0"/>
        <w:spacing w:after="240" w:line="240" w:lineRule="auto"/>
        <w:rPr>
          <w:rFonts w:ascii="Times New Roman" w:eastAsiaTheme="minorEastAsia" w:hAnsi="Times New Roman"/>
          <w:color w:val="000000"/>
          <w:sz w:val="20"/>
          <w:szCs w:val="20"/>
        </w:rPr>
      </w:pPr>
      <w:r w:rsidRPr="00BB73FD">
        <w:rPr>
          <w:rFonts w:ascii="Times New Roman" w:eastAsiaTheme="minorEastAsia" w:hAnsi="Times New Roman"/>
          <w:color w:val="000000"/>
          <w:sz w:val="20"/>
          <w:szCs w:val="20"/>
        </w:rPr>
        <w:t xml:space="preserve">OECD. 2008. </w:t>
      </w:r>
      <w:r w:rsidRPr="00BB73FD">
        <w:rPr>
          <w:rFonts w:ascii="Times New Roman" w:eastAsiaTheme="minorEastAsia" w:hAnsi="Times New Roman"/>
          <w:i/>
          <w:iCs/>
          <w:color w:val="000000"/>
          <w:sz w:val="20"/>
          <w:szCs w:val="20"/>
        </w:rPr>
        <w:t>Handbook on Constructing Composite Indicators</w:t>
      </w:r>
      <w:r w:rsidRPr="00BB73FD">
        <w:rPr>
          <w:rFonts w:ascii="Times New Roman" w:eastAsiaTheme="minorEastAsia" w:hAnsi="Times New Roman"/>
          <w:color w:val="000000"/>
          <w:sz w:val="20"/>
          <w:szCs w:val="20"/>
        </w:rPr>
        <w:t xml:space="preserve">. Paris:OECD. </w:t>
      </w:r>
    </w:p>
    <w:p w14:paraId="5F6FB769" w14:textId="77777777" w:rsidR="0034692D" w:rsidRPr="00BB73FD" w:rsidRDefault="0034692D" w:rsidP="00BB73FD">
      <w:pPr>
        <w:pStyle w:val="Paragrafoelenco"/>
        <w:numPr>
          <w:ilvl w:val="0"/>
          <w:numId w:val="3"/>
        </w:numPr>
        <w:spacing w:line="259" w:lineRule="auto"/>
        <w:rPr>
          <w:rFonts w:ascii="Times New Roman" w:hAnsi="Times New Roman"/>
          <w:sz w:val="20"/>
          <w:szCs w:val="20"/>
        </w:rPr>
      </w:pPr>
      <w:r w:rsidRPr="00BB73FD">
        <w:rPr>
          <w:rFonts w:ascii="Times New Roman" w:hAnsi="Times New Roman"/>
          <w:sz w:val="20"/>
          <w:szCs w:val="20"/>
        </w:rPr>
        <w:t xml:space="preserve">Redclift, Michael. 2005. "Sustainable Development (1987-2005): an Oxymoron Comes of Age." </w:t>
      </w:r>
      <w:r w:rsidRPr="00BB73FD">
        <w:rPr>
          <w:rFonts w:ascii="Times New Roman" w:hAnsi="Times New Roman"/>
          <w:i/>
          <w:sz w:val="20"/>
          <w:szCs w:val="20"/>
        </w:rPr>
        <w:t>Sustainable Development</w:t>
      </w:r>
      <w:r w:rsidRPr="00BB73FD">
        <w:rPr>
          <w:rFonts w:ascii="Times New Roman" w:hAnsi="Times New Roman"/>
          <w:sz w:val="20"/>
          <w:szCs w:val="20"/>
        </w:rPr>
        <w:t xml:space="preserve"> 13(4): 212–227. </w:t>
      </w:r>
    </w:p>
    <w:p w14:paraId="5BDC0D89" w14:textId="77777777" w:rsidR="0034692D" w:rsidRPr="00BB73FD" w:rsidRDefault="0034692D" w:rsidP="00BB73FD">
      <w:pPr>
        <w:pStyle w:val="Paragrafoelenco"/>
        <w:numPr>
          <w:ilvl w:val="0"/>
          <w:numId w:val="3"/>
        </w:numPr>
        <w:spacing w:line="259" w:lineRule="auto"/>
        <w:rPr>
          <w:rFonts w:ascii="Times New Roman" w:hAnsi="Times New Roman"/>
          <w:sz w:val="20"/>
          <w:szCs w:val="20"/>
        </w:rPr>
      </w:pPr>
      <w:r w:rsidRPr="00BB73FD">
        <w:rPr>
          <w:rFonts w:ascii="Times New Roman" w:hAnsi="Times New Roman"/>
          <w:sz w:val="20"/>
          <w:szCs w:val="20"/>
        </w:rPr>
        <w:t>Spangenberg, Joachim. 2017. "Hot Air or Comprehensive Progress? A Critical Assessment of the SDGs."</w:t>
      </w:r>
      <w:r w:rsidRPr="00BB73FD">
        <w:rPr>
          <w:rFonts w:ascii="Times New Roman" w:hAnsi="Times New Roman"/>
          <w:i/>
          <w:sz w:val="20"/>
          <w:szCs w:val="20"/>
        </w:rPr>
        <w:t xml:space="preserve"> Sustainable Development</w:t>
      </w:r>
      <w:r w:rsidRPr="00BB73FD">
        <w:rPr>
          <w:rFonts w:ascii="Times New Roman" w:hAnsi="Times New Roman"/>
          <w:sz w:val="20"/>
          <w:szCs w:val="20"/>
        </w:rPr>
        <w:t xml:space="preserve"> 25(4): 311–321. </w:t>
      </w:r>
    </w:p>
    <w:p w14:paraId="24002B2B" w14:textId="77777777" w:rsidR="0034692D" w:rsidRPr="00BB73FD" w:rsidRDefault="0034692D" w:rsidP="00BB73FD">
      <w:pPr>
        <w:pStyle w:val="Paragrafoelenco"/>
        <w:numPr>
          <w:ilvl w:val="0"/>
          <w:numId w:val="3"/>
        </w:numPr>
        <w:spacing w:line="259" w:lineRule="auto"/>
        <w:rPr>
          <w:rFonts w:ascii="Times New Roman" w:hAnsi="Times New Roman"/>
          <w:sz w:val="20"/>
          <w:szCs w:val="20"/>
        </w:rPr>
      </w:pPr>
      <w:r w:rsidRPr="00BB73FD">
        <w:rPr>
          <w:rFonts w:ascii="Times New Roman" w:hAnsi="Times New Roman"/>
          <w:sz w:val="20"/>
          <w:szCs w:val="20"/>
        </w:rPr>
        <w:t>United Nations. 2016. "SustainableDevelopment Goals." http://www.un.org/sustainabledevelopment/sustainable-development-goals/.</w:t>
      </w:r>
    </w:p>
    <w:p w14:paraId="3584E7C3" w14:textId="77777777" w:rsidR="0034692D" w:rsidRPr="00BB73FD" w:rsidRDefault="0034692D" w:rsidP="00BB73FD">
      <w:pPr>
        <w:pStyle w:val="Paragrafoelenco"/>
        <w:numPr>
          <w:ilvl w:val="0"/>
          <w:numId w:val="3"/>
        </w:numPr>
        <w:spacing w:line="259" w:lineRule="auto"/>
        <w:rPr>
          <w:rFonts w:ascii="Times New Roman" w:hAnsi="Times New Roman"/>
          <w:sz w:val="20"/>
          <w:szCs w:val="20"/>
        </w:rPr>
      </w:pPr>
      <w:r w:rsidRPr="00BB73FD">
        <w:rPr>
          <w:rFonts w:ascii="Times New Roman" w:hAnsi="Times New Roman"/>
          <w:sz w:val="20"/>
          <w:szCs w:val="20"/>
        </w:rPr>
        <w:t>UNSD. 2017. "The Sustainable Development Goals Report 2017." https://unstats.un.org/sdgs/files/report/2017/TheSustainableDevelopmentGoalsReport2017.pdf/.</w:t>
      </w:r>
    </w:p>
    <w:p w14:paraId="46BC0732" w14:textId="77777777" w:rsidR="005558B9" w:rsidRPr="0034692D" w:rsidRDefault="005558B9">
      <w:pPr>
        <w:rPr>
          <w:rFonts w:ascii="Times New Roman" w:hAnsi="Times New Roman"/>
          <w:sz w:val="24"/>
          <w:szCs w:val="24"/>
        </w:rPr>
      </w:pPr>
      <w:bookmarkStart w:id="0" w:name="_GoBack"/>
      <w:bookmarkEnd w:id="0"/>
    </w:p>
    <w:sectPr w:rsidR="005558B9" w:rsidRPr="0034692D" w:rsidSect="00BB73FD">
      <w:pgSz w:w="11900" w:h="16840"/>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0C85B" w14:textId="77777777" w:rsidR="000F6F69" w:rsidRDefault="000F6F69" w:rsidP="00C62054">
      <w:pPr>
        <w:spacing w:after="0" w:line="240" w:lineRule="auto"/>
      </w:pPr>
      <w:r>
        <w:separator/>
      </w:r>
    </w:p>
  </w:endnote>
  <w:endnote w:type="continuationSeparator" w:id="0">
    <w:p w14:paraId="78F84BD7" w14:textId="77777777" w:rsidR="000F6F69" w:rsidRDefault="000F6F69" w:rsidP="00C6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CDD76" w14:textId="77777777" w:rsidR="000F6F69" w:rsidRDefault="000F6F69" w:rsidP="00C62054">
      <w:pPr>
        <w:spacing w:after="0" w:line="240" w:lineRule="auto"/>
      </w:pPr>
      <w:r>
        <w:separator/>
      </w:r>
    </w:p>
  </w:footnote>
  <w:footnote w:type="continuationSeparator" w:id="0">
    <w:p w14:paraId="774EE9BF" w14:textId="77777777" w:rsidR="000F6F69" w:rsidRDefault="000F6F69" w:rsidP="00C62054">
      <w:pPr>
        <w:spacing w:after="0" w:line="240" w:lineRule="auto"/>
      </w:pPr>
      <w:r>
        <w:continuationSeparator/>
      </w:r>
    </w:p>
  </w:footnote>
  <w:footnote w:id="1">
    <w:p w14:paraId="04C16C8E" w14:textId="73048760" w:rsidR="00BB73FD" w:rsidRPr="00BB73FD" w:rsidRDefault="00BB73FD">
      <w:pPr>
        <w:pStyle w:val="Testonotaapidipagina"/>
        <w:rPr>
          <w:rFonts w:ascii="Times New Roman" w:hAnsi="Times New Roman"/>
          <w:sz w:val="22"/>
          <w:szCs w:val="22"/>
        </w:rPr>
      </w:pPr>
      <w:r w:rsidRPr="00BB73FD">
        <w:rPr>
          <w:rStyle w:val="Rimandonotaapidipagina"/>
          <w:rFonts w:ascii="Times New Roman" w:hAnsi="Times New Roman"/>
          <w:sz w:val="22"/>
          <w:szCs w:val="22"/>
        </w:rPr>
        <w:footnoteRef/>
      </w:r>
      <w:r w:rsidRPr="00BB73FD">
        <w:rPr>
          <w:rFonts w:ascii="Times New Roman" w:hAnsi="Times New Roman"/>
          <w:sz w:val="22"/>
          <w:szCs w:val="22"/>
        </w:rPr>
        <w:t xml:space="preserve"> Leonardo Salvatore Alaimo, Sapienza University of Rome, leonardo.alaimo@uniroma1.it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720340"/>
    <w:multiLevelType w:val="hybridMultilevel"/>
    <w:tmpl w:val="AEAC8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89C26AB"/>
    <w:multiLevelType w:val="hybridMultilevel"/>
    <w:tmpl w:val="398C1D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9D3"/>
    <w:rsid w:val="000F6F69"/>
    <w:rsid w:val="001E2351"/>
    <w:rsid w:val="0034692D"/>
    <w:rsid w:val="004579D3"/>
    <w:rsid w:val="005558B9"/>
    <w:rsid w:val="00897D62"/>
    <w:rsid w:val="00941D92"/>
    <w:rsid w:val="00A62A1E"/>
    <w:rsid w:val="00B316D5"/>
    <w:rsid w:val="00BB73FD"/>
    <w:rsid w:val="00C62054"/>
    <w:rsid w:val="00F849E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7EA1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79D3"/>
    <w:pPr>
      <w:spacing w:after="200" w:line="276" w:lineRule="auto"/>
    </w:pPr>
    <w:rPr>
      <w:rFonts w:ascii="Calibri" w:eastAsia="Times New Roman" w:hAnsi="Calibri" w:cs="Times New Roman"/>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atterepredefinitoparagrafo"/>
    <w:rsid w:val="004579D3"/>
  </w:style>
  <w:style w:type="paragraph" w:styleId="Intestazione">
    <w:name w:val="header"/>
    <w:basedOn w:val="Normale"/>
    <w:link w:val="IntestazioneCarattere"/>
    <w:uiPriority w:val="99"/>
    <w:unhideWhenUsed/>
    <w:rsid w:val="00C62054"/>
    <w:pPr>
      <w:tabs>
        <w:tab w:val="center" w:pos="4986"/>
        <w:tab w:val="right" w:pos="9972"/>
      </w:tabs>
      <w:spacing w:after="0" w:line="240" w:lineRule="auto"/>
    </w:pPr>
  </w:style>
  <w:style w:type="character" w:customStyle="1" w:styleId="IntestazioneCarattere">
    <w:name w:val="Intestazione Carattere"/>
    <w:basedOn w:val="Caratterepredefinitoparagrafo"/>
    <w:link w:val="Intestazione"/>
    <w:uiPriority w:val="99"/>
    <w:rsid w:val="00C62054"/>
    <w:rPr>
      <w:rFonts w:ascii="Calibri" w:eastAsia="Times New Roman" w:hAnsi="Calibri" w:cs="Times New Roman"/>
      <w:sz w:val="22"/>
      <w:szCs w:val="22"/>
    </w:rPr>
  </w:style>
  <w:style w:type="paragraph" w:styleId="Pidipagina">
    <w:name w:val="footer"/>
    <w:basedOn w:val="Normale"/>
    <w:link w:val="PidipaginaCarattere"/>
    <w:uiPriority w:val="99"/>
    <w:unhideWhenUsed/>
    <w:rsid w:val="00C62054"/>
    <w:pPr>
      <w:tabs>
        <w:tab w:val="center" w:pos="4986"/>
        <w:tab w:val="right" w:pos="9972"/>
      </w:tabs>
      <w:spacing w:after="0" w:line="240" w:lineRule="auto"/>
    </w:pPr>
  </w:style>
  <w:style w:type="character" w:customStyle="1" w:styleId="PidipaginaCarattere">
    <w:name w:val="Piè di pagina Carattere"/>
    <w:basedOn w:val="Caratterepredefinitoparagrafo"/>
    <w:link w:val="Pidipagina"/>
    <w:uiPriority w:val="99"/>
    <w:rsid w:val="00C62054"/>
    <w:rPr>
      <w:rFonts w:ascii="Calibri" w:eastAsia="Times New Roman" w:hAnsi="Calibri" w:cs="Times New Roman"/>
      <w:sz w:val="22"/>
      <w:szCs w:val="22"/>
    </w:rPr>
  </w:style>
  <w:style w:type="paragraph" w:styleId="Paragrafoelenco">
    <w:name w:val="List Paragraph"/>
    <w:basedOn w:val="Normale"/>
    <w:uiPriority w:val="34"/>
    <w:qFormat/>
    <w:rsid w:val="00BB73FD"/>
    <w:pPr>
      <w:ind w:left="720"/>
      <w:contextualSpacing/>
    </w:pPr>
  </w:style>
  <w:style w:type="paragraph" w:styleId="Testonotaapidipagina">
    <w:name w:val="footnote text"/>
    <w:basedOn w:val="Normale"/>
    <w:link w:val="TestonotaapidipaginaCarattere"/>
    <w:uiPriority w:val="99"/>
    <w:unhideWhenUsed/>
    <w:rsid w:val="00BB73FD"/>
    <w:pPr>
      <w:spacing w:after="0" w:line="240" w:lineRule="auto"/>
    </w:pPr>
    <w:rPr>
      <w:sz w:val="24"/>
      <w:szCs w:val="24"/>
    </w:rPr>
  </w:style>
  <w:style w:type="character" w:customStyle="1" w:styleId="TestonotaapidipaginaCarattere">
    <w:name w:val="Testo nota a piè di pagina Carattere"/>
    <w:basedOn w:val="Caratterepredefinitoparagrafo"/>
    <w:link w:val="Testonotaapidipagina"/>
    <w:uiPriority w:val="99"/>
    <w:rsid w:val="00BB73FD"/>
    <w:rPr>
      <w:rFonts w:ascii="Calibri" w:eastAsia="Times New Roman" w:hAnsi="Calibri" w:cs="Times New Roman"/>
    </w:rPr>
  </w:style>
  <w:style w:type="character" w:styleId="Rimandonotaapidipagina">
    <w:name w:val="footnote reference"/>
    <w:basedOn w:val="Caratterepredefinitoparagrafo"/>
    <w:uiPriority w:val="99"/>
    <w:unhideWhenUsed/>
    <w:rsid w:val="00BB73F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79D3"/>
    <w:pPr>
      <w:spacing w:after="200" w:line="276" w:lineRule="auto"/>
    </w:pPr>
    <w:rPr>
      <w:rFonts w:ascii="Calibri" w:eastAsia="Times New Roman" w:hAnsi="Calibri" w:cs="Times New Roman"/>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atterepredefinitoparagrafo"/>
    <w:rsid w:val="004579D3"/>
  </w:style>
  <w:style w:type="paragraph" w:styleId="Intestazione">
    <w:name w:val="header"/>
    <w:basedOn w:val="Normale"/>
    <w:link w:val="IntestazioneCarattere"/>
    <w:uiPriority w:val="99"/>
    <w:unhideWhenUsed/>
    <w:rsid w:val="00C62054"/>
    <w:pPr>
      <w:tabs>
        <w:tab w:val="center" w:pos="4986"/>
        <w:tab w:val="right" w:pos="9972"/>
      </w:tabs>
      <w:spacing w:after="0" w:line="240" w:lineRule="auto"/>
    </w:pPr>
  </w:style>
  <w:style w:type="character" w:customStyle="1" w:styleId="IntestazioneCarattere">
    <w:name w:val="Intestazione Carattere"/>
    <w:basedOn w:val="Caratterepredefinitoparagrafo"/>
    <w:link w:val="Intestazione"/>
    <w:uiPriority w:val="99"/>
    <w:rsid w:val="00C62054"/>
    <w:rPr>
      <w:rFonts w:ascii="Calibri" w:eastAsia="Times New Roman" w:hAnsi="Calibri" w:cs="Times New Roman"/>
      <w:sz w:val="22"/>
      <w:szCs w:val="22"/>
    </w:rPr>
  </w:style>
  <w:style w:type="paragraph" w:styleId="Pidipagina">
    <w:name w:val="footer"/>
    <w:basedOn w:val="Normale"/>
    <w:link w:val="PidipaginaCarattere"/>
    <w:uiPriority w:val="99"/>
    <w:unhideWhenUsed/>
    <w:rsid w:val="00C62054"/>
    <w:pPr>
      <w:tabs>
        <w:tab w:val="center" w:pos="4986"/>
        <w:tab w:val="right" w:pos="9972"/>
      </w:tabs>
      <w:spacing w:after="0" w:line="240" w:lineRule="auto"/>
    </w:pPr>
  </w:style>
  <w:style w:type="character" w:customStyle="1" w:styleId="PidipaginaCarattere">
    <w:name w:val="Piè di pagina Carattere"/>
    <w:basedOn w:val="Caratterepredefinitoparagrafo"/>
    <w:link w:val="Pidipagina"/>
    <w:uiPriority w:val="99"/>
    <w:rsid w:val="00C62054"/>
    <w:rPr>
      <w:rFonts w:ascii="Calibri" w:eastAsia="Times New Roman" w:hAnsi="Calibri" w:cs="Times New Roman"/>
      <w:sz w:val="22"/>
      <w:szCs w:val="22"/>
    </w:rPr>
  </w:style>
  <w:style w:type="paragraph" w:styleId="Paragrafoelenco">
    <w:name w:val="List Paragraph"/>
    <w:basedOn w:val="Normale"/>
    <w:uiPriority w:val="34"/>
    <w:qFormat/>
    <w:rsid w:val="00BB73FD"/>
    <w:pPr>
      <w:ind w:left="720"/>
      <w:contextualSpacing/>
    </w:pPr>
  </w:style>
  <w:style w:type="paragraph" w:styleId="Testonotaapidipagina">
    <w:name w:val="footnote text"/>
    <w:basedOn w:val="Normale"/>
    <w:link w:val="TestonotaapidipaginaCarattere"/>
    <w:uiPriority w:val="99"/>
    <w:unhideWhenUsed/>
    <w:rsid w:val="00BB73FD"/>
    <w:pPr>
      <w:spacing w:after="0" w:line="240" w:lineRule="auto"/>
    </w:pPr>
    <w:rPr>
      <w:sz w:val="24"/>
      <w:szCs w:val="24"/>
    </w:rPr>
  </w:style>
  <w:style w:type="character" w:customStyle="1" w:styleId="TestonotaapidipaginaCarattere">
    <w:name w:val="Testo nota a piè di pagina Carattere"/>
    <w:basedOn w:val="Caratterepredefinitoparagrafo"/>
    <w:link w:val="Testonotaapidipagina"/>
    <w:uiPriority w:val="99"/>
    <w:rsid w:val="00BB73FD"/>
    <w:rPr>
      <w:rFonts w:ascii="Calibri" w:eastAsia="Times New Roman" w:hAnsi="Calibri" w:cs="Times New Roman"/>
    </w:rPr>
  </w:style>
  <w:style w:type="character" w:styleId="Rimandonotaapidipagina">
    <w:name w:val="footnote reference"/>
    <w:basedOn w:val="Caratterepredefinitoparagrafo"/>
    <w:uiPriority w:val="99"/>
    <w:unhideWhenUsed/>
    <w:rsid w:val="00BB7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1057">
      <w:bodyDiv w:val="1"/>
      <w:marLeft w:val="0"/>
      <w:marRight w:val="0"/>
      <w:marTop w:val="0"/>
      <w:marBottom w:val="0"/>
      <w:divBdr>
        <w:top w:val="none" w:sz="0" w:space="0" w:color="auto"/>
        <w:left w:val="none" w:sz="0" w:space="0" w:color="auto"/>
        <w:bottom w:val="none" w:sz="0" w:space="0" w:color="auto"/>
        <w:right w:val="none" w:sz="0" w:space="0" w:color="auto"/>
      </w:divBdr>
    </w:div>
    <w:div w:id="225647733">
      <w:bodyDiv w:val="1"/>
      <w:marLeft w:val="0"/>
      <w:marRight w:val="0"/>
      <w:marTop w:val="0"/>
      <w:marBottom w:val="0"/>
      <w:divBdr>
        <w:top w:val="none" w:sz="0" w:space="0" w:color="auto"/>
        <w:left w:val="none" w:sz="0" w:space="0" w:color="auto"/>
        <w:bottom w:val="none" w:sz="0" w:space="0" w:color="auto"/>
        <w:right w:val="none" w:sz="0" w:space="0" w:color="auto"/>
      </w:divBdr>
    </w:div>
    <w:div w:id="226233751">
      <w:bodyDiv w:val="1"/>
      <w:marLeft w:val="0"/>
      <w:marRight w:val="0"/>
      <w:marTop w:val="0"/>
      <w:marBottom w:val="0"/>
      <w:divBdr>
        <w:top w:val="none" w:sz="0" w:space="0" w:color="auto"/>
        <w:left w:val="none" w:sz="0" w:space="0" w:color="auto"/>
        <w:bottom w:val="none" w:sz="0" w:space="0" w:color="auto"/>
        <w:right w:val="none" w:sz="0" w:space="0" w:color="auto"/>
      </w:divBdr>
    </w:div>
    <w:div w:id="440151656">
      <w:bodyDiv w:val="1"/>
      <w:marLeft w:val="0"/>
      <w:marRight w:val="0"/>
      <w:marTop w:val="0"/>
      <w:marBottom w:val="0"/>
      <w:divBdr>
        <w:top w:val="none" w:sz="0" w:space="0" w:color="auto"/>
        <w:left w:val="none" w:sz="0" w:space="0" w:color="auto"/>
        <w:bottom w:val="none" w:sz="0" w:space="0" w:color="auto"/>
        <w:right w:val="none" w:sz="0" w:space="0" w:color="auto"/>
      </w:divBdr>
    </w:div>
    <w:div w:id="948850559">
      <w:bodyDiv w:val="1"/>
      <w:marLeft w:val="0"/>
      <w:marRight w:val="0"/>
      <w:marTop w:val="0"/>
      <w:marBottom w:val="0"/>
      <w:divBdr>
        <w:top w:val="none" w:sz="0" w:space="0" w:color="auto"/>
        <w:left w:val="none" w:sz="0" w:space="0" w:color="auto"/>
        <w:bottom w:val="none" w:sz="0" w:space="0" w:color="auto"/>
        <w:right w:val="none" w:sz="0" w:space="0" w:color="auto"/>
      </w:divBdr>
    </w:div>
    <w:div w:id="14912916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svis.it/public/asvis/files/Rapporto_ASviS_2017/REPORT_ASviS_2017_WEB.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A9696-360C-B148-9104-CB65A333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753</Words>
  <Characters>4298</Characters>
  <Application>Microsoft Macintosh Word</Application>
  <DocSecurity>0</DocSecurity>
  <Lines>35</Lines>
  <Paragraphs>10</Paragraphs>
  <ScaleCrop>false</ScaleCrop>
  <Company>AAAA</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LIOLEO FATTO</dc:creator>
  <cp:keywords/>
  <dc:description/>
  <cp:lastModifiedBy>alaimo leonardo</cp:lastModifiedBy>
  <cp:revision>4</cp:revision>
  <dcterms:created xsi:type="dcterms:W3CDTF">2018-02-14T22:22:00Z</dcterms:created>
  <dcterms:modified xsi:type="dcterms:W3CDTF">2018-04-17T08:54:00Z</dcterms:modified>
</cp:coreProperties>
</file>